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E050C" w14:textId="28FE5761" w:rsidR="000D3106" w:rsidRPr="00376297" w:rsidRDefault="000D3106" w:rsidP="000D3106">
      <w:pPr>
        <w:spacing w:line="240" w:lineRule="auto"/>
        <w:rPr>
          <w:rFonts w:cstheme="minorHAnsi"/>
          <w:i/>
          <w:iCs/>
        </w:rPr>
      </w:pPr>
      <w:r w:rsidRPr="000D3106">
        <w:rPr>
          <w:b/>
          <w:bCs/>
          <w:sz w:val="24"/>
          <w:szCs w:val="24"/>
          <w:u w:val="single"/>
        </w:rPr>
        <w:t xml:space="preserve">Messe du mardi de la </w:t>
      </w:r>
      <w:r w:rsidR="00501DDA">
        <w:rPr>
          <w:b/>
          <w:bCs/>
          <w:sz w:val="24"/>
          <w:szCs w:val="24"/>
          <w:u w:val="single"/>
        </w:rPr>
        <w:t>8</w:t>
      </w:r>
      <w:r w:rsidRPr="000D3106">
        <w:rPr>
          <w:b/>
          <w:bCs/>
          <w:sz w:val="24"/>
          <w:szCs w:val="24"/>
          <w:u w:val="single"/>
          <w:vertAlign w:val="superscript"/>
        </w:rPr>
        <w:t>e</w:t>
      </w:r>
      <w:r w:rsidRPr="000D3106">
        <w:rPr>
          <w:b/>
          <w:bCs/>
          <w:sz w:val="24"/>
          <w:szCs w:val="24"/>
          <w:u w:val="single"/>
        </w:rPr>
        <w:t xml:space="preserve"> semaine du TO années </w:t>
      </w:r>
      <w:r w:rsidR="00D92739">
        <w:rPr>
          <w:b/>
          <w:bCs/>
          <w:sz w:val="24"/>
          <w:szCs w:val="24"/>
          <w:u w:val="single"/>
        </w:rPr>
        <w:t>im</w:t>
      </w:r>
      <w:r w:rsidRPr="000D3106">
        <w:rPr>
          <w:b/>
          <w:bCs/>
          <w:sz w:val="24"/>
          <w:szCs w:val="24"/>
          <w:u w:val="single"/>
        </w:rPr>
        <w:t>paires</w:t>
      </w:r>
      <w:r w:rsidRPr="000D3106">
        <w:rPr>
          <w:b/>
          <w:bCs/>
          <w:sz w:val="24"/>
          <w:szCs w:val="24"/>
          <w:u w:val="single"/>
        </w:rPr>
        <w:br/>
      </w:r>
      <w:r w:rsidRPr="00BE4431">
        <w:rPr>
          <w:i/>
          <w:iCs/>
        </w:rPr>
        <w:t>Support pour méditation écrite</w:t>
      </w:r>
      <w:r>
        <w:rPr>
          <w:i/>
          <w:iCs/>
        </w:rPr>
        <w:t xml:space="preserve"> des textes du jour</w:t>
      </w:r>
    </w:p>
    <w:p w14:paraId="3CA45C4D" w14:textId="77777777" w:rsidR="000D3106" w:rsidRDefault="000D3106" w:rsidP="000D3106">
      <w:pPr>
        <w:spacing w:line="240" w:lineRule="auto"/>
        <w:rPr>
          <w:rFonts w:cstheme="minorHAnsi"/>
        </w:rPr>
      </w:pPr>
    </w:p>
    <w:p w14:paraId="5246ACC2" w14:textId="3FE521B0" w:rsidR="00460A87" w:rsidRPr="00460A87" w:rsidRDefault="000D3106" w:rsidP="00460A87">
      <w:pPr>
        <w:rPr>
          <w:rFonts w:cstheme="minorHAnsi"/>
          <w:i/>
          <w:iCs/>
        </w:rPr>
      </w:pPr>
      <w:r w:rsidRPr="007F7AC2">
        <w:rPr>
          <w:rFonts w:cstheme="minorHAnsi"/>
          <w:b/>
          <w:bCs/>
          <w:noProof/>
          <w:u w:val="single"/>
        </w:rPr>
        <mc:AlternateContent>
          <mc:Choice Requires="wps">
            <w:drawing>
              <wp:anchor distT="45720" distB="45720" distL="114300" distR="114300" simplePos="0" relativeHeight="251659264" behindDoc="0" locked="0" layoutInCell="1" allowOverlap="1" wp14:anchorId="0587EECF" wp14:editId="4AE11EDD">
                <wp:simplePos x="0" y="0"/>
                <wp:positionH relativeFrom="margin">
                  <wp:align>right</wp:align>
                </wp:positionH>
                <wp:positionV relativeFrom="paragraph">
                  <wp:posOffset>2980</wp:posOffset>
                </wp:positionV>
                <wp:extent cx="866609" cy="689610"/>
                <wp:effectExtent l="0" t="0" r="10160" b="1460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609" cy="689610"/>
                        </a:xfrm>
                        <a:prstGeom prst="rect">
                          <a:avLst/>
                        </a:prstGeom>
                        <a:solidFill>
                          <a:srgbClr val="FFFFFF"/>
                        </a:solidFill>
                        <a:ln w="9525">
                          <a:solidFill>
                            <a:srgbClr val="FF0000"/>
                          </a:solidFill>
                          <a:miter lim="800000"/>
                          <a:headEnd/>
                          <a:tailEnd/>
                        </a:ln>
                      </wps:spPr>
                      <wps:txbx>
                        <w:txbxContent>
                          <w:p w14:paraId="1DD5A294" w14:textId="77777777" w:rsidR="000D3106" w:rsidRPr="00507F30" w:rsidRDefault="000D3106" w:rsidP="000D3106">
                            <w:pPr>
                              <w:spacing w:after="0"/>
                              <w:jc w:val="center"/>
                              <w:rPr>
                                <w:color w:val="FF0000"/>
                              </w:rPr>
                            </w:pPr>
                            <w:r>
                              <w:rPr>
                                <w:color w:val="FF0000"/>
                              </w:rPr>
                              <w:sym w:font="Wingdings" w:char="F0E8"/>
                            </w:r>
                            <w:r>
                              <w:rPr>
                                <w:color w:val="FF0000"/>
                              </w:rPr>
                              <w:t xml:space="preserve"> xxx</w:t>
                            </w:r>
                            <w:r>
                              <w:rPr>
                                <w:color w:val="FF0000"/>
                              </w:rPr>
                              <w:br/>
                              <w:t>xxx</w:t>
                            </w:r>
                            <w:r>
                              <w:rPr>
                                <w:color w:val="FF0000"/>
                              </w:rPr>
                              <w:br/>
                              <w:t>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587EECF" id="_x0000_t202" coordsize="21600,21600" o:spt="202" path="m,l,21600r21600,l21600,xe">
                <v:stroke joinstyle="miter"/>
                <v:path gradientshapeok="t" o:connecttype="rect"/>
              </v:shapetype>
              <v:shape id="Zone de texte 2" o:spid="_x0000_s1026" type="#_x0000_t202" style="position:absolute;margin-left:17.05pt;margin-top:.25pt;width:68.25pt;height:54.3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" strokecolor="red">
                <v:textbox style="mso-fit-shape-to-text:t">
                  <w:txbxContent>
                    <w:p w14:paraId="1DD5A294" w14:textId="77777777" w:rsidR="000D3106" w:rsidRPr="00507F30" w:rsidRDefault="000D3106" w:rsidP="000D3106">
                      <w:pPr>
                        <w:spacing w:after="0"/>
                        <w:jc w:val="center"/>
                        <w:rPr>
                          <w:color w:val="FF0000"/>
                        </w:rPr>
                      </w:pPr>
                      <w:r>
                        <w:rPr>
                          <w:color w:val="FF0000"/>
                        </w:rPr>
                        <w:sym w:font="Wingdings" w:char="F0E8"/>
                      </w:r>
                      <w:r>
                        <w:rPr>
                          <w:color w:val="FF0000"/>
                        </w:rPr>
                        <w:t xml:space="preserve"> xxx</w:t>
                      </w:r>
                      <w:r>
                        <w:rPr>
                          <w:color w:val="FF0000"/>
                        </w:rPr>
                        <w:br/>
                        <w:t>xxx</w:t>
                      </w:r>
                      <w:r>
                        <w:rPr>
                          <w:color w:val="FF0000"/>
                        </w:rPr>
                        <w:br/>
                        <w:t>xxx</w:t>
                      </w:r>
                    </w:p>
                  </w:txbxContent>
                </v:textbox>
                <w10:wrap anchorx="margin"/>
              </v:shape>
            </w:pict>
          </mc:Fallback>
        </mc:AlternateContent>
      </w:r>
      <w:r w:rsidRPr="007F7AC2">
        <w:rPr>
          <w:rFonts w:cstheme="minorHAnsi"/>
          <w:b/>
          <w:bCs/>
          <w:u w:val="single"/>
        </w:rPr>
        <w:t>Première Lecture</w:t>
      </w:r>
      <w:r w:rsidRPr="00573B1A">
        <w:rPr>
          <w:rFonts w:cstheme="minorHAnsi"/>
        </w:rPr>
        <w:t xml:space="preserve"> </w:t>
      </w:r>
      <w:r w:rsidR="00460A87" w:rsidRPr="00460A87">
        <w:rPr>
          <w:rFonts w:cstheme="minorHAnsi"/>
        </w:rPr>
        <w:t>(</w:t>
      </w:r>
      <w:r w:rsidR="004C703B" w:rsidRPr="004C703B">
        <w:rPr>
          <w:rFonts w:cstheme="minorHAnsi"/>
        </w:rPr>
        <w:t>Si 35, 1-15</w:t>
      </w:r>
      <w:r w:rsidR="00460A87" w:rsidRPr="00460A87">
        <w:rPr>
          <w:rFonts w:cstheme="minorHAnsi"/>
        </w:rPr>
        <w:t>)</w:t>
      </w:r>
      <w:r>
        <w:rPr>
          <w:rFonts w:cstheme="minorHAnsi"/>
        </w:rPr>
        <w:br/>
      </w:r>
      <w:r w:rsidR="00460A87" w:rsidRPr="00460A87">
        <w:rPr>
          <w:rFonts w:cstheme="minorHAnsi"/>
          <w:i/>
          <w:iCs/>
        </w:rPr>
        <w:t>« Ce que nous attendons, c’est un ciel nouveau et une terre nouvelle »</w:t>
      </w:r>
    </w:p>
    <w:p w14:paraId="7C5E5E1F" w14:textId="10F39E0B" w:rsidR="00460A87" w:rsidRPr="00460A87" w:rsidRDefault="00460A87" w:rsidP="00460A87">
      <w:pPr>
        <w:spacing w:line="240" w:lineRule="auto"/>
        <w:rPr>
          <w:rFonts w:cstheme="minorHAnsi"/>
        </w:rPr>
      </w:pPr>
      <w:r w:rsidRPr="00460A87">
        <w:rPr>
          <w:rFonts w:cstheme="minorHAnsi"/>
        </w:rPr>
        <w:t xml:space="preserve">Lecture </w:t>
      </w:r>
      <w:r w:rsidR="00181FC4">
        <w:rPr>
          <w:rFonts w:cstheme="minorHAnsi"/>
        </w:rPr>
        <w:t>du Livre de Ben Sira(c) le Sage</w:t>
      </w:r>
    </w:p>
    <w:p w14:paraId="3BDFEC37" w14:textId="77777777" w:rsidR="00501DDA" w:rsidRPr="006E6BF6" w:rsidRDefault="00501DDA" w:rsidP="00501DDA">
      <w:pPr>
        <w:spacing w:after="0" w:line="240" w:lineRule="auto"/>
        <w:ind w:hanging="142"/>
      </w:pPr>
      <w:r>
        <w:rPr>
          <w:vertAlign w:val="superscript"/>
        </w:rPr>
        <w:t xml:space="preserve">  </w:t>
      </w:r>
      <w:r w:rsidRPr="006E6BF6">
        <w:rPr>
          <w:vertAlign w:val="superscript"/>
        </w:rPr>
        <w:t>1</w:t>
      </w:r>
      <w:r w:rsidRPr="006E6BF6">
        <w:t>C’est présenter de multiples offrandes que d’observer la Loi ;</w:t>
      </w:r>
    </w:p>
    <w:p w14:paraId="1875D1CD" w14:textId="77777777" w:rsidR="00501DDA" w:rsidRPr="006E6BF6" w:rsidRDefault="00501DDA" w:rsidP="00501DDA">
      <w:pPr>
        <w:spacing w:after="0" w:line="240" w:lineRule="auto"/>
        <w:ind w:hanging="142"/>
      </w:pPr>
      <w:r>
        <w:rPr>
          <w:vertAlign w:val="superscript"/>
        </w:rPr>
        <w:t xml:space="preserve">  </w:t>
      </w:r>
      <w:r w:rsidRPr="006E6BF6">
        <w:rPr>
          <w:vertAlign w:val="superscript"/>
        </w:rPr>
        <w:t>2</w:t>
      </w:r>
      <w:r w:rsidRPr="006E6BF6">
        <w:t>c’est offrir un sacrifice de paix que s’attacher aux commandements.</w:t>
      </w:r>
    </w:p>
    <w:p w14:paraId="7AFE5473" w14:textId="77777777" w:rsidR="00501DDA" w:rsidRPr="006E6BF6" w:rsidRDefault="00501DDA" w:rsidP="00501DDA">
      <w:pPr>
        <w:spacing w:after="0" w:line="240" w:lineRule="auto"/>
        <w:ind w:hanging="142"/>
      </w:pPr>
      <w:r>
        <w:rPr>
          <w:vertAlign w:val="superscript"/>
        </w:rPr>
        <w:t xml:space="preserve">  </w:t>
      </w:r>
      <w:r w:rsidRPr="006E6BF6">
        <w:rPr>
          <w:vertAlign w:val="superscript"/>
        </w:rPr>
        <w:t>3</w:t>
      </w:r>
      <w:r w:rsidRPr="006E6BF6">
        <w:t>C’est apporter une offrande de fleur de farine que se montrer reconnaissant ;</w:t>
      </w:r>
    </w:p>
    <w:p w14:paraId="09FABBB6" w14:textId="77777777" w:rsidR="00501DDA" w:rsidRPr="006E6BF6" w:rsidRDefault="00501DDA" w:rsidP="00501DDA">
      <w:pPr>
        <w:spacing w:after="0" w:line="240" w:lineRule="auto"/>
        <w:ind w:hanging="142"/>
      </w:pPr>
      <w:r>
        <w:rPr>
          <w:vertAlign w:val="superscript"/>
        </w:rPr>
        <w:t xml:space="preserve">  </w:t>
      </w:r>
      <w:r w:rsidRPr="006E6BF6">
        <w:rPr>
          <w:vertAlign w:val="superscript"/>
        </w:rPr>
        <w:t>4</w:t>
      </w:r>
      <w:r w:rsidRPr="006E6BF6">
        <w:t>c’est présenter un sacrifice de louange que faire l’aumône.</w:t>
      </w:r>
    </w:p>
    <w:p w14:paraId="72FFF960" w14:textId="77777777" w:rsidR="00501DDA" w:rsidRPr="006E6BF6" w:rsidRDefault="00501DDA" w:rsidP="00501DDA">
      <w:pPr>
        <w:spacing w:after="0" w:line="240" w:lineRule="auto"/>
        <w:ind w:hanging="142"/>
      </w:pPr>
      <w:r>
        <w:rPr>
          <w:vertAlign w:val="superscript"/>
        </w:rPr>
        <w:t xml:space="preserve">  </w:t>
      </w:r>
      <w:r w:rsidRPr="006E6BF6">
        <w:rPr>
          <w:vertAlign w:val="superscript"/>
        </w:rPr>
        <w:t>5</w:t>
      </w:r>
      <w:r w:rsidRPr="006E6BF6">
        <w:t xml:space="preserve">On obtient la bienveillance du Seigneur en se détournant du mal ; </w:t>
      </w:r>
      <w:r>
        <w:br/>
      </w:r>
      <w:r w:rsidRPr="006E6BF6">
        <w:t>on offre un sacrifice d’expiation en se détournant de l’injustice.</w:t>
      </w:r>
    </w:p>
    <w:p w14:paraId="610EC3EB" w14:textId="77777777" w:rsidR="00501DDA" w:rsidRPr="006E6BF6" w:rsidRDefault="00501DDA" w:rsidP="00501DDA">
      <w:pPr>
        <w:spacing w:after="0" w:line="240" w:lineRule="auto"/>
        <w:ind w:hanging="142"/>
      </w:pPr>
      <w:r>
        <w:rPr>
          <w:vertAlign w:val="superscript"/>
        </w:rPr>
        <w:t xml:space="preserve">  </w:t>
      </w:r>
      <w:r w:rsidRPr="006E6BF6">
        <w:rPr>
          <w:vertAlign w:val="superscript"/>
        </w:rPr>
        <w:t>6</w:t>
      </w:r>
      <w:r w:rsidRPr="006E6BF6">
        <w:t>Ne te présente pas devant le Seigneur les mains vides.</w:t>
      </w:r>
    </w:p>
    <w:p w14:paraId="0E7F0BE1" w14:textId="77777777" w:rsidR="00501DDA" w:rsidRPr="006E6BF6" w:rsidRDefault="00501DDA" w:rsidP="00501DDA">
      <w:pPr>
        <w:spacing w:line="240" w:lineRule="auto"/>
        <w:ind w:hanging="142"/>
      </w:pPr>
      <w:r>
        <w:rPr>
          <w:vertAlign w:val="superscript"/>
        </w:rPr>
        <w:t xml:space="preserve">  </w:t>
      </w:r>
      <w:r w:rsidRPr="006E6BF6">
        <w:rPr>
          <w:vertAlign w:val="superscript"/>
        </w:rPr>
        <w:t>7</w:t>
      </w:r>
      <w:r w:rsidRPr="006E6BF6">
        <w:t xml:space="preserve">Accomplis tout cela car tel est </w:t>
      </w:r>
      <w:r>
        <w:t>S</w:t>
      </w:r>
      <w:r w:rsidRPr="006E6BF6">
        <w:t>on commandement.</w:t>
      </w:r>
    </w:p>
    <w:p w14:paraId="3AF773BB" w14:textId="77777777" w:rsidR="00501DDA" w:rsidRPr="006E6BF6" w:rsidRDefault="00501DDA" w:rsidP="00501DDA">
      <w:pPr>
        <w:spacing w:after="0" w:line="240" w:lineRule="auto"/>
        <w:ind w:hanging="142"/>
      </w:pPr>
      <w:r>
        <w:rPr>
          <w:vertAlign w:val="superscript"/>
        </w:rPr>
        <w:t xml:space="preserve">  </w:t>
      </w:r>
      <w:r w:rsidRPr="006E6BF6">
        <w:rPr>
          <w:vertAlign w:val="superscript"/>
        </w:rPr>
        <w:t>8</w:t>
      </w:r>
      <w:r w:rsidRPr="006E6BF6">
        <w:t xml:space="preserve">L’offrande de l’homme juste est comme la graisse des sacrifices sur l’autel, </w:t>
      </w:r>
      <w:r>
        <w:br/>
      </w:r>
      <w:r w:rsidRPr="006E6BF6">
        <w:t>son agréable odeur s’élève devant le Très-Haut.</w:t>
      </w:r>
    </w:p>
    <w:p w14:paraId="421FA13A" w14:textId="77777777" w:rsidR="00501DDA" w:rsidRPr="006E6BF6" w:rsidRDefault="00501DDA" w:rsidP="00501DDA">
      <w:pPr>
        <w:spacing w:after="0" w:line="240" w:lineRule="auto"/>
        <w:ind w:hanging="142"/>
      </w:pPr>
      <w:r>
        <w:rPr>
          <w:vertAlign w:val="superscript"/>
        </w:rPr>
        <w:t xml:space="preserve">  </w:t>
      </w:r>
      <w:r w:rsidRPr="006E6BF6">
        <w:rPr>
          <w:vertAlign w:val="superscript"/>
        </w:rPr>
        <w:t>9</w:t>
      </w:r>
      <w:r w:rsidRPr="006E6BF6">
        <w:t xml:space="preserve">Le sacrifice de l’homme juste est agréé par Dieu </w:t>
      </w:r>
      <w:r>
        <w:br/>
      </w:r>
      <w:r w:rsidRPr="006E6BF6">
        <w:t>qui en gardera mémoire.</w:t>
      </w:r>
    </w:p>
    <w:p w14:paraId="5279152C" w14:textId="77777777" w:rsidR="00501DDA" w:rsidRPr="006E6BF6" w:rsidRDefault="00501DDA" w:rsidP="00501DDA">
      <w:pPr>
        <w:spacing w:after="0" w:line="240" w:lineRule="auto"/>
        <w:ind w:hanging="142"/>
      </w:pPr>
      <w:r w:rsidRPr="006E6BF6">
        <w:rPr>
          <w:vertAlign w:val="superscript"/>
        </w:rPr>
        <w:t>10</w:t>
      </w:r>
      <w:r w:rsidRPr="006E6BF6">
        <w:t xml:space="preserve">Rends gloire au Seigneur sans être regardant : </w:t>
      </w:r>
      <w:r>
        <w:br/>
      </w:r>
      <w:r w:rsidRPr="006E6BF6">
        <w:t>ne retranche rien des prémices de ta récolte.</w:t>
      </w:r>
    </w:p>
    <w:p w14:paraId="0A2E106E" w14:textId="77777777" w:rsidR="00501DDA" w:rsidRPr="006E6BF6" w:rsidRDefault="00501DDA" w:rsidP="00501DDA">
      <w:pPr>
        <w:spacing w:line="240" w:lineRule="auto"/>
        <w:ind w:hanging="142"/>
      </w:pPr>
      <w:r w:rsidRPr="006E6BF6">
        <w:rPr>
          <w:vertAlign w:val="superscript"/>
        </w:rPr>
        <w:t>11</w:t>
      </w:r>
      <w:r w:rsidRPr="006E6BF6">
        <w:t xml:space="preserve">Chaque fois que tu fais un don, montre un visage joyeux ; </w:t>
      </w:r>
      <w:r>
        <w:br/>
      </w:r>
      <w:r w:rsidRPr="006E6BF6">
        <w:t>consacre de bon cœur à Dieu le dixième de ce que tu gagnes.</w:t>
      </w:r>
    </w:p>
    <w:p w14:paraId="2438FE77" w14:textId="77777777" w:rsidR="00501DDA" w:rsidRPr="006E6BF6" w:rsidRDefault="00501DDA" w:rsidP="00501DDA">
      <w:pPr>
        <w:spacing w:after="0" w:line="240" w:lineRule="auto"/>
        <w:ind w:hanging="142"/>
      </w:pPr>
      <w:r w:rsidRPr="006E6BF6">
        <w:rPr>
          <w:vertAlign w:val="superscript"/>
        </w:rPr>
        <w:t>12</w:t>
      </w:r>
      <w:r w:rsidRPr="006E6BF6">
        <w:t>Donne au Très-Haut selon ce qu’</w:t>
      </w:r>
      <w:r>
        <w:t>I</w:t>
      </w:r>
      <w:r w:rsidRPr="006E6BF6">
        <w:t xml:space="preserve">l te donne, </w:t>
      </w:r>
      <w:r>
        <w:br/>
      </w:r>
      <w:r w:rsidRPr="006E6BF6">
        <w:t>et, sans être regardant, selon tes ressources.</w:t>
      </w:r>
    </w:p>
    <w:p w14:paraId="3986DF0B" w14:textId="77777777" w:rsidR="00501DDA" w:rsidRPr="006E6BF6" w:rsidRDefault="00501DDA" w:rsidP="00501DDA">
      <w:pPr>
        <w:spacing w:after="0" w:line="240" w:lineRule="auto"/>
        <w:ind w:hanging="142"/>
      </w:pPr>
      <w:r w:rsidRPr="006E6BF6">
        <w:rPr>
          <w:vertAlign w:val="superscript"/>
        </w:rPr>
        <w:t>13</w:t>
      </w:r>
      <w:r w:rsidRPr="006E6BF6">
        <w:t xml:space="preserve">Car le Seigneur est </w:t>
      </w:r>
      <w:r>
        <w:t>C</w:t>
      </w:r>
      <w:r w:rsidRPr="006E6BF6">
        <w:t xml:space="preserve">elui qui paye de retour ; </w:t>
      </w:r>
      <w:r>
        <w:br/>
        <w:t>I</w:t>
      </w:r>
      <w:r w:rsidRPr="006E6BF6">
        <w:t>l te rendra sept fois plus que tu n’as donné.</w:t>
      </w:r>
    </w:p>
    <w:p w14:paraId="06276B3D" w14:textId="77777777" w:rsidR="00501DDA" w:rsidRPr="006E6BF6" w:rsidRDefault="00501DDA" w:rsidP="00501DDA">
      <w:pPr>
        <w:spacing w:after="0" w:line="240" w:lineRule="auto"/>
        <w:ind w:hanging="142"/>
      </w:pPr>
      <w:r w:rsidRPr="006E6BF6">
        <w:rPr>
          <w:vertAlign w:val="superscript"/>
        </w:rPr>
        <w:t>14</w:t>
      </w:r>
      <w:r w:rsidRPr="006E6BF6">
        <w:t xml:space="preserve">N’essaye pas de </w:t>
      </w:r>
      <w:r>
        <w:t>L</w:t>
      </w:r>
      <w:r w:rsidRPr="006E6BF6">
        <w:t xml:space="preserve">’influencer par des présents, </w:t>
      </w:r>
      <w:r>
        <w:br/>
        <w:t>I</w:t>
      </w:r>
      <w:r w:rsidRPr="006E6BF6">
        <w:t>l ne les acceptera pas ;</w:t>
      </w:r>
    </w:p>
    <w:p w14:paraId="3149A627" w14:textId="77777777" w:rsidR="00501DDA" w:rsidRPr="006E6BF6" w:rsidRDefault="00501DDA" w:rsidP="00501DDA">
      <w:pPr>
        <w:spacing w:line="240" w:lineRule="auto"/>
        <w:ind w:hanging="142"/>
      </w:pPr>
      <w:r w:rsidRPr="006E6BF6">
        <w:rPr>
          <w:vertAlign w:val="superscript"/>
        </w:rPr>
        <w:t>15</w:t>
      </w:r>
      <w:r w:rsidRPr="006E6BF6">
        <w:t xml:space="preserve">ne mets pas ta confiance dans un sacrifice injuste. </w:t>
      </w:r>
      <w:r>
        <w:br/>
      </w:r>
      <w:r w:rsidRPr="006E6BF6">
        <w:t>Car le Seigneur est un juge qui se montre impartial envers les personnes.</w:t>
      </w:r>
    </w:p>
    <w:p w14:paraId="02FF007F" w14:textId="4590B2DA" w:rsidR="00460A87" w:rsidRDefault="00460A87" w:rsidP="00460A87">
      <w:pPr>
        <w:spacing w:line="240" w:lineRule="auto"/>
        <w:rPr>
          <w:rFonts w:cstheme="minorHAnsi"/>
        </w:rPr>
      </w:pPr>
      <w:r w:rsidRPr="00460A87">
        <w:rPr>
          <w:rFonts w:cstheme="minorHAnsi"/>
        </w:rPr>
        <w:t>– Parole du Seigneur.</w:t>
      </w:r>
    </w:p>
    <w:p w14:paraId="35986E05" w14:textId="77777777" w:rsidR="00460A87" w:rsidRPr="00460A87" w:rsidRDefault="00460A87" w:rsidP="00460A87">
      <w:pPr>
        <w:spacing w:line="240" w:lineRule="auto"/>
        <w:rPr>
          <w:rFonts w:cstheme="minorHAnsi"/>
        </w:rPr>
      </w:pPr>
    </w:p>
    <w:p w14:paraId="0BC2B15A" w14:textId="77777777" w:rsidR="00460A87" w:rsidRPr="00460A87" w:rsidRDefault="00460A87" w:rsidP="00460A87">
      <w:pPr>
        <w:spacing w:line="240" w:lineRule="auto"/>
        <w:rPr>
          <w:rFonts w:cstheme="minorHAnsi"/>
        </w:rPr>
      </w:pPr>
      <w:r w:rsidRPr="00460A87">
        <w:rPr>
          <w:rFonts w:cstheme="minorHAnsi"/>
        </w:rPr>
        <w:t>PSAUME</w:t>
      </w:r>
    </w:p>
    <w:p w14:paraId="471A796D" w14:textId="77777777" w:rsidR="00460A87" w:rsidRPr="00460A87" w:rsidRDefault="00460A87" w:rsidP="00460A87">
      <w:pPr>
        <w:spacing w:line="240" w:lineRule="auto"/>
        <w:rPr>
          <w:rFonts w:cstheme="minorHAnsi"/>
        </w:rPr>
      </w:pPr>
      <w:r w:rsidRPr="00460A87">
        <w:rPr>
          <w:rFonts w:cstheme="minorHAnsi"/>
        </w:rPr>
        <w:t>(Ps 89 (90), 2, 3-4, 10, 14.16)</w:t>
      </w:r>
    </w:p>
    <w:p w14:paraId="5DB1301D" w14:textId="77777777" w:rsidR="00460A87" w:rsidRPr="00460A87" w:rsidRDefault="00460A87" w:rsidP="00460A87">
      <w:pPr>
        <w:spacing w:line="240" w:lineRule="auto"/>
        <w:rPr>
          <w:rFonts w:cstheme="minorHAnsi"/>
        </w:rPr>
      </w:pPr>
      <w:r w:rsidRPr="00460A87">
        <w:rPr>
          <w:rFonts w:cstheme="minorHAnsi"/>
        </w:rPr>
        <w:t>R/ D’âge en âge, Seigneur,</w:t>
      </w:r>
      <w:r w:rsidRPr="00460A87">
        <w:rPr>
          <w:rFonts w:cstheme="minorHAnsi"/>
        </w:rPr>
        <w:br/>
        <w:t>tu as été notre refuge. (Ps 89, 1)</w:t>
      </w:r>
    </w:p>
    <w:p w14:paraId="718FBE2B" w14:textId="77777777" w:rsidR="00460A87" w:rsidRPr="00460A87" w:rsidRDefault="00460A87" w:rsidP="00460A87">
      <w:pPr>
        <w:spacing w:line="240" w:lineRule="auto"/>
        <w:rPr>
          <w:rFonts w:cstheme="minorHAnsi"/>
        </w:rPr>
      </w:pPr>
      <w:r w:rsidRPr="00460A87">
        <w:rPr>
          <w:rFonts w:cstheme="minorHAnsi"/>
        </w:rPr>
        <w:t>Avant que naissent les montagnes,</w:t>
      </w:r>
      <w:r w:rsidRPr="00460A87">
        <w:rPr>
          <w:rFonts w:cstheme="minorHAnsi"/>
        </w:rPr>
        <w:br/>
        <w:t>que tu enfantes la terre et le monde,</w:t>
      </w:r>
      <w:r w:rsidRPr="00460A87">
        <w:rPr>
          <w:rFonts w:cstheme="minorHAnsi"/>
        </w:rPr>
        <w:br/>
        <w:t>de toujours à toujours,</w:t>
      </w:r>
      <w:r w:rsidRPr="00460A87">
        <w:rPr>
          <w:rFonts w:cstheme="minorHAnsi"/>
        </w:rPr>
        <w:br/>
        <w:t>toi, tu es Dieu.</w:t>
      </w:r>
    </w:p>
    <w:p w14:paraId="327F7E91" w14:textId="77777777" w:rsidR="00460A87" w:rsidRPr="00460A87" w:rsidRDefault="00460A87" w:rsidP="00460A87">
      <w:pPr>
        <w:spacing w:line="240" w:lineRule="auto"/>
        <w:rPr>
          <w:rFonts w:cstheme="minorHAnsi"/>
        </w:rPr>
      </w:pPr>
      <w:r w:rsidRPr="00460A87">
        <w:rPr>
          <w:rFonts w:cstheme="minorHAnsi"/>
        </w:rPr>
        <w:t>Tu fais retourner l’homme à la poussière ;</w:t>
      </w:r>
      <w:r w:rsidRPr="00460A87">
        <w:rPr>
          <w:rFonts w:cstheme="minorHAnsi"/>
        </w:rPr>
        <w:br/>
        <w:t>tu as dit : « Retournez, fils d’Adam ! »</w:t>
      </w:r>
      <w:r w:rsidRPr="00460A87">
        <w:rPr>
          <w:rFonts w:cstheme="minorHAnsi"/>
        </w:rPr>
        <w:br/>
        <w:t>À tes yeux, mille ans sont comme hier,</w:t>
      </w:r>
      <w:r w:rsidRPr="00460A87">
        <w:rPr>
          <w:rFonts w:cstheme="minorHAnsi"/>
        </w:rPr>
        <w:br/>
        <w:t>c’est un jour qui s’en va, une heure dans la nuit.</w:t>
      </w:r>
    </w:p>
    <w:p w14:paraId="60275FC2" w14:textId="77777777" w:rsidR="00460A87" w:rsidRPr="00460A87" w:rsidRDefault="00460A87" w:rsidP="00460A87">
      <w:pPr>
        <w:spacing w:line="240" w:lineRule="auto"/>
        <w:rPr>
          <w:rFonts w:cstheme="minorHAnsi"/>
        </w:rPr>
      </w:pPr>
      <w:r w:rsidRPr="00460A87">
        <w:rPr>
          <w:rFonts w:cstheme="minorHAnsi"/>
        </w:rPr>
        <w:lastRenderedPageBreak/>
        <w:t>Le nombre de nos années ? soixante-dix,</w:t>
      </w:r>
      <w:r w:rsidRPr="00460A87">
        <w:rPr>
          <w:rFonts w:cstheme="minorHAnsi"/>
        </w:rPr>
        <w:br/>
        <w:t>quatre-vingt pour les plus vigoureux !</w:t>
      </w:r>
      <w:r w:rsidRPr="00460A87">
        <w:rPr>
          <w:rFonts w:cstheme="minorHAnsi"/>
        </w:rPr>
        <w:br/>
        <w:t>Leur plus grand nombre n’est que peine et misère ;</w:t>
      </w:r>
      <w:r w:rsidRPr="00460A87">
        <w:rPr>
          <w:rFonts w:cstheme="minorHAnsi"/>
        </w:rPr>
        <w:br/>
        <w:t>elles s’enfuient, nous nous envolons.</w:t>
      </w:r>
    </w:p>
    <w:p w14:paraId="61918292" w14:textId="77777777" w:rsidR="00460A87" w:rsidRPr="00460A87" w:rsidRDefault="00460A87" w:rsidP="00460A87">
      <w:pPr>
        <w:spacing w:line="240" w:lineRule="auto"/>
        <w:rPr>
          <w:rFonts w:cstheme="minorHAnsi"/>
        </w:rPr>
      </w:pPr>
      <w:r w:rsidRPr="00460A87">
        <w:rPr>
          <w:rFonts w:cstheme="minorHAnsi"/>
        </w:rPr>
        <w:t>Rassasie-nous de ton amour au matin,</w:t>
      </w:r>
      <w:r w:rsidRPr="00460A87">
        <w:rPr>
          <w:rFonts w:cstheme="minorHAnsi"/>
        </w:rPr>
        <w:br/>
        <w:t>que nous passions nos jours dans la joie et les chants.</w:t>
      </w:r>
      <w:r w:rsidRPr="00460A87">
        <w:rPr>
          <w:rFonts w:cstheme="minorHAnsi"/>
        </w:rPr>
        <w:br/>
        <w:t>Fais connaître ton œuvre à tes serviteurs</w:t>
      </w:r>
      <w:r w:rsidRPr="00460A87">
        <w:rPr>
          <w:rFonts w:cstheme="minorHAnsi"/>
        </w:rPr>
        <w:br/>
        <w:t>et ta splendeur à leurs fils.</w:t>
      </w:r>
    </w:p>
    <w:p w14:paraId="78309003" w14:textId="77777777" w:rsidR="00D83958" w:rsidRPr="00460A87" w:rsidRDefault="00D83958" w:rsidP="00D83958">
      <w:pPr>
        <w:spacing w:line="240" w:lineRule="auto"/>
        <w:rPr>
          <w:rFonts w:cstheme="minorHAnsi"/>
        </w:rPr>
      </w:pPr>
      <w:r w:rsidRPr="00692D1D">
        <w:rPr>
          <w:rFonts w:cstheme="minorHAnsi"/>
          <w:u w:val="single"/>
        </w:rPr>
        <w:t>Acclamation</w:t>
      </w:r>
      <w:r w:rsidRPr="00460A87">
        <w:rPr>
          <w:rFonts w:cstheme="minorHAnsi"/>
        </w:rPr>
        <w:t> (cf. Ep 1, 17-18)</w:t>
      </w:r>
    </w:p>
    <w:p w14:paraId="7A11C3AA" w14:textId="77777777" w:rsidR="00D83958" w:rsidRPr="00460A87" w:rsidRDefault="00D83958" w:rsidP="00D83958">
      <w:pPr>
        <w:spacing w:line="240" w:lineRule="auto"/>
        <w:rPr>
          <w:rFonts w:cstheme="minorHAnsi"/>
        </w:rPr>
      </w:pPr>
      <w:r w:rsidRPr="00460A87">
        <w:rPr>
          <w:rFonts w:cstheme="minorHAnsi"/>
        </w:rPr>
        <w:t>Alléluia. Alléluia.</w:t>
      </w:r>
      <w:r w:rsidRPr="00460A87">
        <w:rPr>
          <w:rFonts w:cstheme="minorHAnsi"/>
        </w:rPr>
        <w:br/>
        <w:t>Que le Père de notre Seigneur Jésus Christ</w:t>
      </w:r>
      <w:r>
        <w:rPr>
          <w:rFonts w:cstheme="minorHAnsi"/>
        </w:rPr>
        <w:t xml:space="preserve"> </w:t>
      </w:r>
      <w:r w:rsidRPr="00460A87">
        <w:rPr>
          <w:rFonts w:cstheme="minorHAnsi"/>
        </w:rPr>
        <w:t xml:space="preserve">ouvre à </w:t>
      </w:r>
      <w:r>
        <w:rPr>
          <w:rFonts w:cstheme="minorHAnsi"/>
        </w:rPr>
        <w:t>S</w:t>
      </w:r>
      <w:r w:rsidRPr="00460A87">
        <w:rPr>
          <w:rFonts w:cstheme="minorHAnsi"/>
        </w:rPr>
        <w:t>a lumière les yeux de notre cœur,</w:t>
      </w:r>
      <w:r w:rsidRPr="00460A87">
        <w:rPr>
          <w:rFonts w:cstheme="minorHAnsi"/>
        </w:rPr>
        <w:br/>
        <w:t xml:space="preserve">pour que nous percevions l’espérance que donne </w:t>
      </w:r>
      <w:r>
        <w:rPr>
          <w:rFonts w:cstheme="minorHAnsi"/>
        </w:rPr>
        <w:t>S</w:t>
      </w:r>
      <w:r w:rsidRPr="00460A87">
        <w:rPr>
          <w:rFonts w:cstheme="minorHAnsi"/>
        </w:rPr>
        <w:t>on appel.</w:t>
      </w:r>
      <w:r w:rsidRPr="00460A87">
        <w:rPr>
          <w:rFonts w:cstheme="minorHAnsi"/>
        </w:rPr>
        <w:br/>
        <w:t>Alléluia.</w:t>
      </w:r>
    </w:p>
    <w:p w14:paraId="168C4546" w14:textId="77777777" w:rsidR="00D83958" w:rsidRPr="00692D1D" w:rsidRDefault="00D83958" w:rsidP="00D83958">
      <w:pPr>
        <w:spacing w:line="240" w:lineRule="auto"/>
        <w:rPr>
          <w:rFonts w:cstheme="minorHAnsi"/>
          <w:i/>
          <w:iCs/>
        </w:rPr>
      </w:pPr>
      <w:r w:rsidRPr="00D23A76">
        <w:rPr>
          <w:rFonts w:cstheme="minorHAnsi"/>
          <w:b/>
          <w:bCs/>
          <w:noProof/>
          <w:u w:val="single"/>
        </w:rPr>
        <mc:AlternateContent>
          <mc:Choice Requires="wps">
            <w:drawing>
              <wp:anchor distT="45720" distB="45720" distL="114300" distR="114300" simplePos="0" relativeHeight="251661312" behindDoc="0" locked="0" layoutInCell="1" allowOverlap="1" wp14:anchorId="79AB9140" wp14:editId="45F0346B">
                <wp:simplePos x="0" y="0"/>
                <wp:positionH relativeFrom="margin">
                  <wp:align>right</wp:align>
                </wp:positionH>
                <wp:positionV relativeFrom="paragraph">
                  <wp:posOffset>6301</wp:posOffset>
                </wp:positionV>
                <wp:extent cx="866609" cy="689610"/>
                <wp:effectExtent l="0" t="0" r="10160" b="14605"/>
                <wp:wrapNone/>
                <wp:docPr id="1716369387" name="Zone de texte 1716369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609" cy="689610"/>
                        </a:xfrm>
                        <a:prstGeom prst="rect">
                          <a:avLst/>
                        </a:prstGeom>
                        <a:solidFill>
                          <a:srgbClr val="FFFFFF"/>
                        </a:solidFill>
                        <a:ln w="9525">
                          <a:solidFill>
                            <a:srgbClr val="FF0000"/>
                          </a:solidFill>
                          <a:miter lim="800000"/>
                          <a:headEnd/>
                          <a:tailEnd/>
                        </a:ln>
                      </wps:spPr>
                      <wps:txbx>
                        <w:txbxContent>
                          <w:p w14:paraId="791924FA" w14:textId="77777777" w:rsidR="00D83958" w:rsidRPr="00507F30" w:rsidRDefault="00D83958" w:rsidP="00D83958">
                            <w:pPr>
                              <w:spacing w:after="0"/>
                              <w:jc w:val="center"/>
                              <w:rPr>
                                <w:color w:val="FF0000"/>
                              </w:rPr>
                            </w:pPr>
                            <w:r>
                              <w:rPr>
                                <w:color w:val="FF0000"/>
                              </w:rPr>
                              <w:sym w:font="Wingdings" w:char="F0E8"/>
                            </w:r>
                            <w:r>
                              <w:rPr>
                                <w:color w:val="FF0000"/>
                              </w:rPr>
                              <w:t xml:space="preserve"> xxx</w:t>
                            </w:r>
                            <w:r>
                              <w:rPr>
                                <w:color w:val="FF0000"/>
                              </w:rPr>
                              <w:br/>
                              <w:t>xxx</w:t>
                            </w:r>
                            <w:r>
                              <w:rPr>
                                <w:color w:val="FF0000"/>
                              </w:rPr>
                              <w:br/>
                              <w:t>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9AB9140" id="Zone de texte 1716369387" o:spid="_x0000_s1027" type="#_x0000_t202" style="position:absolute;margin-left:17.05pt;margin-top:.5pt;width:68.25pt;height:54.3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" strokecolor="red">
                <v:textbox style="mso-fit-shape-to-text:t">
                  <w:txbxContent>
                    <w:p w14:paraId="791924FA" w14:textId="77777777" w:rsidR="00D83958" w:rsidRPr="00507F30" w:rsidRDefault="00D83958" w:rsidP="00D83958">
                      <w:pPr>
                        <w:spacing w:after="0"/>
                        <w:jc w:val="center"/>
                        <w:rPr>
                          <w:color w:val="FF0000"/>
                        </w:rPr>
                      </w:pPr>
                      <w:r>
                        <w:rPr>
                          <w:color w:val="FF0000"/>
                        </w:rPr>
                        <w:sym w:font="Wingdings" w:char="F0E8"/>
                      </w:r>
                      <w:r>
                        <w:rPr>
                          <w:color w:val="FF0000"/>
                        </w:rPr>
                        <w:t xml:space="preserve"> xxx</w:t>
                      </w:r>
                      <w:r>
                        <w:rPr>
                          <w:color w:val="FF0000"/>
                        </w:rPr>
                        <w:br/>
                        <w:t>xxx</w:t>
                      </w:r>
                      <w:r>
                        <w:rPr>
                          <w:color w:val="FF0000"/>
                        </w:rPr>
                        <w:br/>
                        <w:t>xxx</w:t>
                      </w:r>
                    </w:p>
                  </w:txbxContent>
                </v:textbox>
                <w10:wrap anchorx="margin"/>
              </v:shape>
            </w:pict>
          </mc:Fallback>
        </mc:AlternateContent>
      </w:r>
      <w:r w:rsidRPr="00692D1D">
        <w:rPr>
          <w:rFonts w:cstheme="minorHAnsi"/>
          <w:b/>
          <w:bCs/>
          <w:u w:val="single"/>
        </w:rPr>
        <w:t>Évangile</w:t>
      </w:r>
      <w:r w:rsidRPr="00460A87">
        <w:rPr>
          <w:rFonts w:cstheme="minorHAnsi"/>
        </w:rPr>
        <w:t xml:space="preserve"> (Mc 12, 13-17)</w:t>
      </w:r>
      <w:r>
        <w:rPr>
          <w:rFonts w:cstheme="minorHAnsi"/>
        </w:rPr>
        <w:br/>
      </w:r>
      <w:r w:rsidRPr="00692D1D">
        <w:rPr>
          <w:rFonts w:cstheme="minorHAnsi"/>
          <w:i/>
          <w:iCs/>
        </w:rPr>
        <w:t>« Ce qui est à César, rendez-le à César, et à Dieu ce qui est à Dieu. »</w:t>
      </w:r>
    </w:p>
    <w:p w14:paraId="1E4A534B" w14:textId="77777777" w:rsidR="00D83958" w:rsidRPr="00460A87" w:rsidRDefault="00D83958" w:rsidP="00D83958">
      <w:pPr>
        <w:spacing w:line="240" w:lineRule="auto"/>
        <w:rPr>
          <w:rFonts w:cstheme="minorHAnsi"/>
        </w:rPr>
      </w:pPr>
      <w:r w:rsidRPr="00460A87">
        <w:rPr>
          <w:rFonts w:cstheme="minorHAnsi"/>
        </w:rPr>
        <w:t>Évangile de Jésus Christ selon saint Marc</w:t>
      </w:r>
    </w:p>
    <w:p w14:paraId="246A14F4" w14:textId="77777777" w:rsidR="00D83958" w:rsidRDefault="00D83958" w:rsidP="00D83958">
      <w:pPr>
        <w:spacing w:after="0" w:line="240" w:lineRule="auto"/>
        <w:rPr>
          <w:rFonts w:cstheme="minorHAnsi"/>
        </w:rPr>
      </w:pPr>
      <w:r w:rsidRPr="00460A87">
        <w:rPr>
          <w:rFonts w:cstheme="minorHAnsi"/>
        </w:rPr>
        <w:t>En ce temps-là,</w:t>
      </w:r>
    </w:p>
    <w:p w14:paraId="14B28AAB" w14:textId="77777777" w:rsidR="00D83958" w:rsidRPr="00101E41" w:rsidRDefault="00D83958" w:rsidP="00D83958">
      <w:pPr>
        <w:spacing w:after="0" w:line="240" w:lineRule="auto"/>
        <w:ind w:hanging="142"/>
      </w:pPr>
      <w:r w:rsidRPr="00E772A0">
        <w:rPr>
          <w:vertAlign w:val="superscript"/>
        </w:rPr>
        <w:t>13</w:t>
      </w:r>
      <w:r>
        <w:t>o</w:t>
      </w:r>
      <w:r w:rsidRPr="00101E41">
        <w:t xml:space="preserve">n envoya à Jésus des pharisiens et des partisans d’Hérode </w:t>
      </w:r>
      <w:r>
        <w:br/>
      </w:r>
      <w:r w:rsidRPr="00101E41">
        <w:t xml:space="preserve">pour </w:t>
      </w:r>
      <w:r>
        <w:t>L</w:t>
      </w:r>
      <w:r w:rsidRPr="00101E41">
        <w:t xml:space="preserve">ui tendre un piège en </w:t>
      </w:r>
      <w:r>
        <w:t>L</w:t>
      </w:r>
      <w:r w:rsidRPr="00101E41">
        <w:t>e faisant parler,</w:t>
      </w:r>
    </w:p>
    <w:p w14:paraId="207E742D" w14:textId="77777777" w:rsidR="00D83958" w:rsidRPr="00101E41" w:rsidRDefault="00D83958" w:rsidP="00D83958">
      <w:pPr>
        <w:spacing w:line="240" w:lineRule="auto"/>
        <w:ind w:hanging="142"/>
      </w:pPr>
      <w:r w:rsidRPr="00E772A0">
        <w:rPr>
          <w:vertAlign w:val="superscript"/>
        </w:rPr>
        <w:t>14</w:t>
      </w:r>
      <w:r w:rsidRPr="00101E41">
        <w:t xml:space="preserve">et ceux-ci vinrent </w:t>
      </w:r>
      <w:r>
        <w:t>L</w:t>
      </w:r>
      <w:r w:rsidRPr="00101E41">
        <w:t xml:space="preserve">ui dire : </w:t>
      </w:r>
      <w:r>
        <w:br/>
      </w:r>
      <w:r w:rsidRPr="00101E41">
        <w:t xml:space="preserve">« Maître, nous le savons : </w:t>
      </w:r>
      <w:r>
        <w:t>T</w:t>
      </w:r>
      <w:r w:rsidRPr="00101E41">
        <w:t xml:space="preserve">u es toujours vrai ; </w:t>
      </w:r>
      <w:r>
        <w:t>T</w:t>
      </w:r>
      <w:r w:rsidRPr="00101E41">
        <w:t xml:space="preserve">u ne te laisses influencer par personne, </w:t>
      </w:r>
      <w:r>
        <w:br/>
      </w:r>
      <w:r w:rsidRPr="00101E41">
        <w:t xml:space="preserve">car ce n’est pas selon l’apparence que </w:t>
      </w:r>
      <w:r>
        <w:t>T</w:t>
      </w:r>
      <w:r w:rsidRPr="00101E41">
        <w:t xml:space="preserve">u considères les gens, </w:t>
      </w:r>
      <w:r>
        <w:br/>
      </w:r>
      <w:r w:rsidRPr="00101E41">
        <w:t xml:space="preserve">mais </w:t>
      </w:r>
      <w:r>
        <w:t>T</w:t>
      </w:r>
      <w:r w:rsidRPr="00101E41">
        <w:t xml:space="preserve">u enseignes le chemin de Dieu selon la vérité. </w:t>
      </w:r>
      <w:r>
        <w:br/>
      </w:r>
      <w:r w:rsidRPr="00101E41">
        <w:t xml:space="preserve">Est-il permis, oui ou non, de payer l’impôt à César, l’empereur ? </w:t>
      </w:r>
      <w:r>
        <w:br/>
      </w:r>
      <w:r w:rsidRPr="00101E41">
        <w:t>Devons-nous payer, oui ou non ? »</w:t>
      </w:r>
    </w:p>
    <w:p w14:paraId="2E3BA2B6" w14:textId="77777777" w:rsidR="00D83958" w:rsidRPr="00101E41" w:rsidRDefault="00D83958" w:rsidP="00D83958">
      <w:pPr>
        <w:spacing w:after="0" w:line="240" w:lineRule="auto"/>
        <w:ind w:hanging="142"/>
      </w:pPr>
      <w:r w:rsidRPr="00101E41">
        <w:rPr>
          <w:vertAlign w:val="superscript"/>
        </w:rPr>
        <w:t>15</w:t>
      </w:r>
      <w:r w:rsidRPr="00101E41">
        <w:t xml:space="preserve">Mais </w:t>
      </w:r>
      <w:r>
        <w:t>L</w:t>
      </w:r>
      <w:r w:rsidRPr="00101E41">
        <w:t xml:space="preserve">ui, sachant leur hypocrisie, leur dit : </w:t>
      </w:r>
      <w:r>
        <w:br/>
      </w:r>
      <w:r w:rsidRPr="00101E41">
        <w:t xml:space="preserve">« Pourquoi voulez-vous me mettre à l’épreuve ? </w:t>
      </w:r>
      <w:r>
        <w:br/>
      </w:r>
      <w:r w:rsidRPr="00101E41">
        <w:t>Faites-moi voir une pièce d’argent. »</w:t>
      </w:r>
    </w:p>
    <w:p w14:paraId="40DDFB15" w14:textId="77777777" w:rsidR="00D83958" w:rsidRPr="00101E41" w:rsidRDefault="00D83958" w:rsidP="00D83958">
      <w:pPr>
        <w:spacing w:after="0" w:line="240" w:lineRule="auto"/>
        <w:ind w:hanging="142"/>
      </w:pPr>
      <w:r w:rsidRPr="00E772A0">
        <w:rPr>
          <w:vertAlign w:val="superscript"/>
        </w:rPr>
        <w:t>16</w:t>
      </w:r>
      <w:r w:rsidRPr="00101E41">
        <w:t xml:space="preserve">Ils en apportèrent une, et Jésus leur dit : </w:t>
      </w:r>
      <w:r>
        <w:br/>
      </w:r>
      <w:r w:rsidRPr="00101E41">
        <w:t xml:space="preserve">« Cette effigie et cette inscription, de qui sont-elles ? </w:t>
      </w:r>
      <w:r>
        <w:br/>
      </w:r>
      <w:r w:rsidRPr="00101E41">
        <w:t>– De César », répondent-ils.</w:t>
      </w:r>
    </w:p>
    <w:p w14:paraId="1EF61BBD" w14:textId="77777777" w:rsidR="00D83958" w:rsidRPr="00101E41" w:rsidRDefault="00D83958" w:rsidP="00D83958">
      <w:pPr>
        <w:spacing w:line="240" w:lineRule="auto"/>
        <w:ind w:hanging="142"/>
      </w:pPr>
      <w:r w:rsidRPr="00101E41">
        <w:rPr>
          <w:vertAlign w:val="superscript"/>
        </w:rPr>
        <w:t>17</w:t>
      </w:r>
      <w:r w:rsidRPr="00101E41">
        <w:t xml:space="preserve">Jésus leur dit : </w:t>
      </w:r>
      <w:r>
        <w:br/>
      </w:r>
      <w:r w:rsidRPr="00101E41">
        <w:t xml:space="preserve">« Ce qui est à César, rendez-le à César, </w:t>
      </w:r>
      <w:r>
        <w:br/>
      </w:r>
      <w:r w:rsidRPr="00101E41">
        <w:t xml:space="preserve">et à Dieu ce qui est à Dieu. » </w:t>
      </w:r>
      <w:r>
        <w:br/>
      </w:r>
      <w:r w:rsidRPr="00101E41">
        <w:t xml:space="preserve">Et ils étaient remplis d’étonnement à </w:t>
      </w:r>
      <w:r>
        <w:t>S</w:t>
      </w:r>
      <w:r w:rsidRPr="00101E41">
        <w:t>on sujet.</w:t>
      </w:r>
    </w:p>
    <w:p w14:paraId="6292E398" w14:textId="77777777" w:rsidR="00D83958" w:rsidRPr="00460A87" w:rsidRDefault="00D83958" w:rsidP="00D83958">
      <w:pPr>
        <w:spacing w:line="240" w:lineRule="auto"/>
        <w:rPr>
          <w:rFonts w:cstheme="minorHAnsi"/>
        </w:rPr>
      </w:pPr>
      <w:r w:rsidRPr="00460A87">
        <w:rPr>
          <w:rFonts w:cstheme="minorHAnsi"/>
        </w:rPr>
        <w:t>– Acclamons la Parole de Dieu.</w:t>
      </w:r>
    </w:p>
    <w:p w14:paraId="54815506" w14:textId="77777777" w:rsidR="00460A87" w:rsidRDefault="00460A87" w:rsidP="00460A87">
      <w:pPr>
        <w:spacing w:line="240" w:lineRule="auto"/>
        <w:rPr>
          <w:rFonts w:cstheme="minorHAnsi"/>
        </w:rPr>
      </w:pPr>
    </w:p>
    <w:p w14:paraId="5F297150" w14:textId="6B0C071E" w:rsidR="00D92739" w:rsidRPr="00D92739" w:rsidRDefault="00D92739" w:rsidP="00D92739">
      <w:pPr>
        <w:spacing w:line="240" w:lineRule="auto"/>
        <w:rPr>
          <w:rFonts w:cstheme="minorHAnsi"/>
          <w:i/>
          <w:iCs/>
        </w:rPr>
      </w:pPr>
      <w:r w:rsidRPr="00D92739">
        <w:rPr>
          <w:rFonts w:cstheme="minorHAnsi"/>
          <w:b/>
          <w:bCs/>
          <w:u w:val="single"/>
        </w:rPr>
        <w:t>Commentaire 2025 Prions en Eglise</w:t>
      </w:r>
      <w:r w:rsidRPr="00D92739">
        <w:rPr>
          <w:rFonts w:cstheme="minorHAnsi"/>
          <w:b/>
          <w:bCs/>
          <w:u w:val="single"/>
        </w:rPr>
        <w:br/>
      </w:r>
      <w:r>
        <w:rPr>
          <w:rFonts w:cstheme="minorHAnsi"/>
          <w:i/>
          <w:iCs/>
        </w:rPr>
        <w:t xml:space="preserve">Sœur </w:t>
      </w:r>
      <w:r w:rsidRPr="00D92739">
        <w:rPr>
          <w:rFonts w:cstheme="minorHAnsi"/>
          <w:i/>
          <w:iCs/>
        </w:rPr>
        <w:t>Bénédicte de la Croix, cistercienne</w:t>
      </w:r>
    </w:p>
    <w:p w14:paraId="2A49CD10" w14:textId="77777777" w:rsidR="00D92739" w:rsidRPr="00D92739" w:rsidRDefault="00D92739" w:rsidP="00D92739">
      <w:pPr>
        <w:spacing w:line="240" w:lineRule="auto"/>
        <w:jc w:val="center"/>
        <w:rPr>
          <w:rFonts w:cstheme="minorHAnsi"/>
          <w:b/>
          <w:bCs/>
        </w:rPr>
      </w:pPr>
      <w:r w:rsidRPr="00D92739">
        <w:rPr>
          <w:rFonts w:cstheme="minorHAnsi"/>
          <w:b/>
          <w:bCs/>
        </w:rPr>
        <w:t>Place à l’inattendu</w:t>
      </w:r>
    </w:p>
    <w:p w14:paraId="080E9143" w14:textId="4FCC62C7" w:rsidR="00D92739" w:rsidRPr="00D92739" w:rsidRDefault="00D92739" w:rsidP="00D92739">
      <w:pPr>
        <w:spacing w:line="240" w:lineRule="auto"/>
        <w:jc w:val="both"/>
        <w:rPr>
          <w:rFonts w:cstheme="minorHAnsi"/>
        </w:rPr>
      </w:pPr>
      <w:r w:rsidRPr="00D92739">
        <w:rPr>
          <w:rFonts w:cstheme="minorHAnsi"/>
        </w:rPr>
        <w:t xml:space="preserve">Le détachement exigé par leur Maître rend </w:t>
      </w:r>
      <w:r>
        <w:rPr>
          <w:rFonts w:cstheme="minorHAnsi"/>
        </w:rPr>
        <w:t>S</w:t>
      </w:r>
      <w:r w:rsidRPr="00D92739">
        <w:rPr>
          <w:rFonts w:cstheme="minorHAnsi"/>
        </w:rPr>
        <w:t>es disciples disponibles à de nouvelles relations, des changements de situations inattendus, des expériences qu’ils étaient incapables d’imaginer. Cette vie surabondante promise par le Seigneur, si elle débouche sur la vie éternelle, est en butte ici-bas aux jalousies et aux persécutions. Mettre nos pas dans les pas de Jésus c’est accepter « l’intranquillité ».</w:t>
      </w:r>
      <w:r>
        <w:rPr>
          <w:rFonts w:cstheme="minorHAnsi"/>
        </w:rPr>
        <w:t xml:space="preserve"> </w:t>
      </w:r>
    </w:p>
    <w:p w14:paraId="441E65E0" w14:textId="77777777" w:rsidR="00D92739" w:rsidRPr="00460A87" w:rsidRDefault="00D92739" w:rsidP="00460A87">
      <w:pPr>
        <w:spacing w:line="240" w:lineRule="auto"/>
        <w:rPr>
          <w:rFonts w:cstheme="minorHAnsi"/>
        </w:rPr>
      </w:pPr>
    </w:p>
    <w:sectPr w:rsidR="00D92739" w:rsidRPr="00460A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106"/>
    <w:rsid w:val="000D3106"/>
    <w:rsid w:val="00181FC4"/>
    <w:rsid w:val="002141AD"/>
    <w:rsid w:val="00421245"/>
    <w:rsid w:val="004609A9"/>
    <w:rsid w:val="00460A87"/>
    <w:rsid w:val="004C703B"/>
    <w:rsid w:val="00501DDA"/>
    <w:rsid w:val="00782A39"/>
    <w:rsid w:val="00D83958"/>
    <w:rsid w:val="00D92739"/>
    <w:rsid w:val="00E20061"/>
    <w:rsid w:val="00FA6E1B"/>
    <w:rsid w:val="00FE39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99109"/>
  <w15:chartTrackingRefBased/>
  <w15:docId w15:val="{E6FD52C4-387E-4161-9CA1-9EA9A45A3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106"/>
  </w:style>
  <w:style w:type="paragraph" w:styleId="Titre1">
    <w:name w:val="heading 1"/>
    <w:basedOn w:val="Normal"/>
    <w:next w:val="Normal"/>
    <w:link w:val="Titre1Car"/>
    <w:uiPriority w:val="9"/>
    <w:qFormat/>
    <w:rsid w:val="000D31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0D31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0D3106"/>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unhideWhenUsed/>
    <w:qFormat/>
    <w:rsid w:val="000D3106"/>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unhideWhenUsed/>
    <w:qFormat/>
    <w:rsid w:val="000D3106"/>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0D310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D310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D310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D310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D3106"/>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0D3106"/>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0D3106"/>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rsid w:val="000D3106"/>
    <w:rPr>
      <w:rFonts w:eastAsiaTheme="majorEastAsia" w:cstheme="majorBidi"/>
      <w:i/>
      <w:iCs/>
      <w:color w:val="2F5496" w:themeColor="accent1" w:themeShade="BF"/>
    </w:rPr>
  </w:style>
  <w:style w:type="character" w:customStyle="1" w:styleId="Titre5Car">
    <w:name w:val="Titre 5 Car"/>
    <w:basedOn w:val="Policepardfaut"/>
    <w:link w:val="Titre5"/>
    <w:uiPriority w:val="9"/>
    <w:rsid w:val="000D3106"/>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0D310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D310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D310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D3106"/>
    <w:rPr>
      <w:rFonts w:eastAsiaTheme="majorEastAsia" w:cstheme="majorBidi"/>
      <w:color w:val="272727" w:themeColor="text1" w:themeTint="D8"/>
    </w:rPr>
  </w:style>
  <w:style w:type="paragraph" w:styleId="Titre">
    <w:name w:val="Title"/>
    <w:basedOn w:val="Normal"/>
    <w:next w:val="Normal"/>
    <w:link w:val="TitreCar"/>
    <w:uiPriority w:val="10"/>
    <w:qFormat/>
    <w:rsid w:val="000D31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D310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D310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D310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D3106"/>
    <w:pPr>
      <w:spacing w:before="160"/>
      <w:jc w:val="center"/>
    </w:pPr>
    <w:rPr>
      <w:i/>
      <w:iCs/>
      <w:color w:val="404040" w:themeColor="text1" w:themeTint="BF"/>
    </w:rPr>
  </w:style>
  <w:style w:type="character" w:customStyle="1" w:styleId="CitationCar">
    <w:name w:val="Citation Car"/>
    <w:basedOn w:val="Policepardfaut"/>
    <w:link w:val="Citation"/>
    <w:uiPriority w:val="29"/>
    <w:rsid w:val="000D3106"/>
    <w:rPr>
      <w:i/>
      <w:iCs/>
      <w:color w:val="404040" w:themeColor="text1" w:themeTint="BF"/>
    </w:rPr>
  </w:style>
  <w:style w:type="paragraph" w:styleId="Paragraphedeliste">
    <w:name w:val="List Paragraph"/>
    <w:basedOn w:val="Normal"/>
    <w:uiPriority w:val="34"/>
    <w:qFormat/>
    <w:rsid w:val="000D3106"/>
    <w:pPr>
      <w:ind w:left="720"/>
      <w:contextualSpacing/>
    </w:pPr>
  </w:style>
  <w:style w:type="character" w:styleId="Accentuationintense">
    <w:name w:val="Intense Emphasis"/>
    <w:basedOn w:val="Policepardfaut"/>
    <w:uiPriority w:val="21"/>
    <w:qFormat/>
    <w:rsid w:val="000D3106"/>
    <w:rPr>
      <w:i/>
      <w:iCs/>
      <w:color w:val="2F5496" w:themeColor="accent1" w:themeShade="BF"/>
    </w:rPr>
  </w:style>
  <w:style w:type="paragraph" w:styleId="Citationintense">
    <w:name w:val="Intense Quote"/>
    <w:basedOn w:val="Normal"/>
    <w:next w:val="Normal"/>
    <w:link w:val="CitationintenseCar"/>
    <w:uiPriority w:val="30"/>
    <w:qFormat/>
    <w:rsid w:val="000D31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0D3106"/>
    <w:rPr>
      <w:i/>
      <w:iCs/>
      <w:color w:val="2F5496" w:themeColor="accent1" w:themeShade="BF"/>
    </w:rPr>
  </w:style>
  <w:style w:type="character" w:styleId="Rfrenceintense">
    <w:name w:val="Intense Reference"/>
    <w:basedOn w:val="Policepardfaut"/>
    <w:uiPriority w:val="32"/>
    <w:qFormat/>
    <w:rsid w:val="000D3106"/>
    <w:rPr>
      <w:b/>
      <w:bCs/>
      <w:smallCaps/>
      <w:color w:val="2F5496" w:themeColor="accent1" w:themeShade="BF"/>
      <w:spacing w:val="5"/>
    </w:rPr>
  </w:style>
  <w:style w:type="paragraph" w:styleId="NormalWeb">
    <w:name w:val="Normal (Web)"/>
    <w:basedOn w:val="Normal"/>
    <w:uiPriority w:val="99"/>
    <w:semiHidden/>
    <w:unhideWhenUsed/>
    <w:rsid w:val="00460A8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460A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77840">
      <w:bodyDiv w:val="1"/>
      <w:marLeft w:val="0"/>
      <w:marRight w:val="0"/>
      <w:marTop w:val="0"/>
      <w:marBottom w:val="0"/>
      <w:divBdr>
        <w:top w:val="none" w:sz="0" w:space="0" w:color="auto"/>
        <w:left w:val="none" w:sz="0" w:space="0" w:color="auto"/>
        <w:bottom w:val="none" w:sz="0" w:space="0" w:color="auto"/>
        <w:right w:val="none" w:sz="0" w:space="0" w:color="auto"/>
      </w:divBdr>
    </w:div>
    <w:div w:id="1362394610">
      <w:bodyDiv w:val="1"/>
      <w:marLeft w:val="0"/>
      <w:marRight w:val="0"/>
      <w:marTop w:val="0"/>
      <w:marBottom w:val="0"/>
      <w:divBdr>
        <w:top w:val="none" w:sz="0" w:space="0" w:color="auto"/>
        <w:left w:val="none" w:sz="0" w:space="0" w:color="auto"/>
        <w:bottom w:val="none" w:sz="0" w:space="0" w:color="auto"/>
        <w:right w:val="none" w:sz="0" w:space="0" w:color="auto"/>
      </w:divBdr>
      <w:divsChild>
        <w:div w:id="677974089">
          <w:marLeft w:val="0"/>
          <w:marRight w:val="0"/>
          <w:marTop w:val="0"/>
          <w:marBottom w:val="0"/>
          <w:divBdr>
            <w:top w:val="none" w:sz="0" w:space="0" w:color="auto"/>
            <w:left w:val="none" w:sz="0" w:space="0" w:color="auto"/>
            <w:bottom w:val="none" w:sz="0" w:space="0" w:color="auto"/>
            <w:right w:val="none" w:sz="0" w:space="0" w:color="auto"/>
          </w:divBdr>
          <w:divsChild>
            <w:div w:id="6993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88649">
      <w:bodyDiv w:val="1"/>
      <w:marLeft w:val="0"/>
      <w:marRight w:val="0"/>
      <w:marTop w:val="0"/>
      <w:marBottom w:val="0"/>
      <w:divBdr>
        <w:top w:val="none" w:sz="0" w:space="0" w:color="auto"/>
        <w:left w:val="none" w:sz="0" w:space="0" w:color="auto"/>
        <w:bottom w:val="none" w:sz="0" w:space="0" w:color="auto"/>
        <w:right w:val="none" w:sz="0" w:space="0" w:color="auto"/>
      </w:divBdr>
      <w:divsChild>
        <w:div w:id="549535154">
          <w:marLeft w:val="0"/>
          <w:marRight w:val="0"/>
          <w:marTop w:val="0"/>
          <w:marBottom w:val="0"/>
          <w:divBdr>
            <w:top w:val="none" w:sz="0" w:space="0" w:color="auto"/>
            <w:left w:val="none" w:sz="0" w:space="0" w:color="auto"/>
            <w:bottom w:val="none" w:sz="0" w:space="0" w:color="auto"/>
            <w:right w:val="none" w:sz="0" w:space="0" w:color="auto"/>
          </w:divBdr>
          <w:divsChild>
            <w:div w:id="120798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883763">
      <w:bodyDiv w:val="1"/>
      <w:marLeft w:val="0"/>
      <w:marRight w:val="0"/>
      <w:marTop w:val="0"/>
      <w:marBottom w:val="0"/>
      <w:divBdr>
        <w:top w:val="none" w:sz="0" w:space="0" w:color="auto"/>
        <w:left w:val="none" w:sz="0" w:space="0" w:color="auto"/>
        <w:bottom w:val="none" w:sz="0" w:space="0" w:color="auto"/>
        <w:right w:val="none" w:sz="0" w:space="0" w:color="auto"/>
      </w:divBdr>
      <w:divsChild>
        <w:div w:id="901714674">
          <w:marLeft w:val="0"/>
          <w:marRight w:val="0"/>
          <w:marTop w:val="0"/>
          <w:marBottom w:val="0"/>
          <w:divBdr>
            <w:top w:val="none" w:sz="0" w:space="0" w:color="auto"/>
            <w:left w:val="none" w:sz="0" w:space="0" w:color="auto"/>
            <w:bottom w:val="none" w:sz="0" w:space="0" w:color="auto"/>
            <w:right w:val="none" w:sz="0" w:space="0" w:color="auto"/>
          </w:divBdr>
        </w:div>
        <w:div w:id="1442917511">
          <w:marLeft w:val="0"/>
          <w:marRight w:val="0"/>
          <w:marTop w:val="0"/>
          <w:marBottom w:val="0"/>
          <w:divBdr>
            <w:top w:val="none" w:sz="0" w:space="0" w:color="auto"/>
            <w:left w:val="none" w:sz="0" w:space="0" w:color="auto"/>
            <w:bottom w:val="none" w:sz="0" w:space="0" w:color="auto"/>
            <w:right w:val="none" w:sz="0" w:space="0" w:color="auto"/>
          </w:divBdr>
        </w:div>
        <w:div w:id="1338338911">
          <w:marLeft w:val="0"/>
          <w:marRight w:val="0"/>
          <w:marTop w:val="0"/>
          <w:marBottom w:val="0"/>
          <w:divBdr>
            <w:top w:val="none" w:sz="0" w:space="0" w:color="auto"/>
            <w:left w:val="none" w:sz="0" w:space="0" w:color="auto"/>
            <w:bottom w:val="none" w:sz="0" w:space="0" w:color="auto"/>
            <w:right w:val="none" w:sz="0" w:space="0" w:color="auto"/>
          </w:divBdr>
        </w:div>
      </w:divsChild>
    </w:div>
    <w:div w:id="201048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630</Words>
  <Characters>3471</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Soucachet</dc:creator>
  <cp:keywords/>
  <dc:description/>
  <cp:lastModifiedBy>Bruno Soucachet</cp:lastModifiedBy>
  <cp:revision>5</cp:revision>
  <dcterms:created xsi:type="dcterms:W3CDTF">2025-03-04T08:44:00Z</dcterms:created>
  <dcterms:modified xsi:type="dcterms:W3CDTF">2025-03-04T09:19:00Z</dcterms:modified>
</cp:coreProperties>
</file>